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Default="001E699D"/>
    <w:p w:rsidR="00F079BE" w:rsidRDefault="002427C7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Lei n° 2809</w:t>
      </w:r>
    </w:p>
    <w:p w:rsidR="00F079BE" w:rsidRDefault="002427C7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 29 de junho</w:t>
      </w:r>
      <w:r w:rsidR="000B10D9">
        <w:rPr>
          <w:rFonts w:ascii="Times New Roman" w:hAnsi="Times New Roman" w:cs="Times New Roman"/>
          <w:b/>
          <w:sz w:val="22"/>
          <w:szCs w:val="22"/>
        </w:rPr>
        <w:t xml:space="preserve"> de 2022</w:t>
      </w:r>
    </w:p>
    <w:p w:rsidR="00F079BE" w:rsidRDefault="00F079BE" w:rsidP="00F079BE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="001128DD">
        <w:rPr>
          <w:rFonts w:ascii="Times New Roman" w:hAnsi="Times New Roman" w:cs="Times New Roman"/>
          <w:b/>
          <w:sz w:val="22"/>
          <w:szCs w:val="22"/>
        </w:rPr>
        <w:t>Dispõe sobre criação do Fundo Municipal Especial de Bombeiros – FEBOM e dá outras providências</w:t>
      </w:r>
      <w:r>
        <w:rPr>
          <w:rFonts w:ascii="Times New Roman" w:hAnsi="Times New Roman" w:cs="Times New Roman"/>
          <w:b/>
          <w:sz w:val="22"/>
          <w:szCs w:val="22"/>
        </w:rPr>
        <w:t>”.</w:t>
      </w: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F2E41" w:rsidRDefault="00C128CE" w:rsidP="001128DD">
      <w:pPr>
        <w:ind w:firstLine="2693"/>
        <w:jc w:val="both"/>
        <w:rPr>
          <w:sz w:val="20"/>
          <w:szCs w:val="20"/>
        </w:rPr>
      </w:pPr>
      <w:r>
        <w:rPr>
          <w:b/>
          <w:sz w:val="22"/>
          <w:szCs w:val="22"/>
        </w:rPr>
        <w:t>Art. 1</w:t>
      </w:r>
      <w:r w:rsidRPr="00AB1CCA">
        <w:rPr>
          <w:b/>
          <w:sz w:val="22"/>
          <w:szCs w:val="22"/>
        </w:rPr>
        <w:t xml:space="preserve"> </w:t>
      </w:r>
      <w:r w:rsidRPr="00AB1CCA">
        <w:rPr>
          <w:sz w:val="22"/>
          <w:szCs w:val="22"/>
        </w:rPr>
        <w:t>Fica</w:t>
      </w:r>
      <w:r w:rsidR="001128DD">
        <w:rPr>
          <w:sz w:val="22"/>
          <w:szCs w:val="22"/>
        </w:rPr>
        <w:t xml:space="preserve"> criado o Fundo Municipal Especial de Bombeiros – FEBOM, com a finalidade de prover recursos necessários ao desempenho das atividades de Bombeiros, vinculado ao órgão do Governo, no Município de Ribeirão Bonito, vinculado ao Gabinete do Prefeito.</w:t>
      </w:r>
    </w:p>
    <w:p w:rsidR="000F2E41" w:rsidRDefault="000F2E41" w:rsidP="000F2E41">
      <w:pPr>
        <w:jc w:val="both"/>
        <w:rPr>
          <w:sz w:val="20"/>
          <w:szCs w:val="20"/>
        </w:rPr>
      </w:pPr>
    </w:p>
    <w:p w:rsidR="000F2E41" w:rsidRDefault="001128DD" w:rsidP="000F2E4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Parágrafo Único </w:t>
      </w:r>
      <w:r>
        <w:rPr>
          <w:rFonts w:eastAsia="Calibri"/>
          <w:sz w:val="22"/>
          <w:szCs w:val="22"/>
          <w:lang w:eastAsia="en-US"/>
        </w:rPr>
        <w:t>O Fundo Especial de que trata este artigo será identificado pela sigla FEBOM – Fundo Municipal Especial de Bombeiros e obedecerá a Lei Orçamentária Anual, Lei Orgânica do Município e às demais normas em vigor.</w:t>
      </w:r>
    </w:p>
    <w:p w:rsidR="001128DD" w:rsidRPr="001128DD" w:rsidRDefault="001128DD" w:rsidP="000F2E41">
      <w:pPr>
        <w:jc w:val="both"/>
        <w:rPr>
          <w:rFonts w:eastAsia="Calibri"/>
          <w:sz w:val="22"/>
          <w:szCs w:val="22"/>
          <w:lang w:eastAsia="en-US"/>
        </w:rPr>
      </w:pPr>
    </w:p>
    <w:p w:rsidR="00353410" w:rsidRDefault="00353410" w:rsidP="00763713">
      <w:pPr>
        <w:ind w:firstLine="2694"/>
        <w:jc w:val="both"/>
      </w:pPr>
    </w:p>
    <w:p w:rsidR="00353410" w:rsidRDefault="00353410" w:rsidP="001128DD">
      <w:pPr>
        <w:ind w:firstLine="2694"/>
        <w:jc w:val="both"/>
      </w:pPr>
      <w:r>
        <w:rPr>
          <w:b/>
        </w:rPr>
        <w:t xml:space="preserve">Art. 2º </w:t>
      </w:r>
      <w:r w:rsidR="001128DD">
        <w:t>Sem prejuízo das dotações consignadas no orçamento, os recursos do Fundo poderão ser utilizados nas seguintes atividades:</w:t>
      </w:r>
    </w:p>
    <w:p w:rsidR="001128DD" w:rsidRDefault="001128DD" w:rsidP="001128DD">
      <w:pPr>
        <w:jc w:val="both"/>
      </w:pPr>
    </w:p>
    <w:p w:rsidR="001128DD" w:rsidRDefault="001128DD" w:rsidP="001128DD">
      <w:pPr>
        <w:jc w:val="both"/>
      </w:pPr>
      <w:r>
        <w:t xml:space="preserve">I – </w:t>
      </w:r>
      <w:proofErr w:type="gramStart"/>
      <w:r>
        <w:t>expansão e aperfeiçoamento</w:t>
      </w:r>
      <w:proofErr w:type="gramEnd"/>
      <w:r>
        <w:t xml:space="preserve"> do serviço de prevenção e combate a incêndios, resgates, buscas e salvamentos local;</w:t>
      </w:r>
    </w:p>
    <w:p w:rsidR="001128DD" w:rsidRDefault="001128DD" w:rsidP="001128DD">
      <w:pPr>
        <w:jc w:val="both"/>
      </w:pPr>
      <w:r>
        <w:t xml:space="preserve">II – </w:t>
      </w:r>
      <w:proofErr w:type="gramStart"/>
      <w:r>
        <w:t>aquisição</w:t>
      </w:r>
      <w:proofErr w:type="gramEnd"/>
      <w:r>
        <w:t xml:space="preserve"> de imóveis, construções, além de reformas e ampliações para abrigar as atividades do serviço de bombeiros;</w:t>
      </w:r>
    </w:p>
    <w:p w:rsidR="001128DD" w:rsidRDefault="001128DD" w:rsidP="001128DD">
      <w:pPr>
        <w:jc w:val="both"/>
      </w:pPr>
      <w:r>
        <w:t>III – aquisição de veículos e demais equipamentos e materiais permanentes e de consumo;</w:t>
      </w:r>
    </w:p>
    <w:p w:rsidR="001128DD" w:rsidRDefault="001128DD" w:rsidP="001128DD">
      <w:pPr>
        <w:jc w:val="both"/>
      </w:pPr>
      <w:r>
        <w:t xml:space="preserve">IV </w:t>
      </w:r>
      <w:r w:rsidR="00FF5436">
        <w:t>–</w:t>
      </w:r>
      <w:r>
        <w:t xml:space="preserve"> </w:t>
      </w:r>
      <w:proofErr w:type="gramStart"/>
      <w:r w:rsidR="00FF5436">
        <w:t>aquisição</w:t>
      </w:r>
      <w:proofErr w:type="gramEnd"/>
      <w:r w:rsidR="00FF5436">
        <w:t xml:space="preserve"> de combustíveis, lubrificantes e peças de reposição consumidas e para manutenção dos veículos, materiais e equipamentos utilizados na execução dos serviços de bombeiros;</w:t>
      </w:r>
    </w:p>
    <w:p w:rsidR="00FF5436" w:rsidRDefault="00FF5436" w:rsidP="001128DD">
      <w:pPr>
        <w:jc w:val="both"/>
      </w:pPr>
      <w:r>
        <w:t xml:space="preserve">V – </w:t>
      </w:r>
      <w:proofErr w:type="gramStart"/>
      <w:r>
        <w:t>aquisição</w:t>
      </w:r>
      <w:proofErr w:type="gramEnd"/>
      <w:r>
        <w:t xml:space="preserve"> de materiais e equipamentos necessários ao exercício das atividades relacionadas às operações de defesa civil e catástrofes;</w:t>
      </w:r>
    </w:p>
    <w:p w:rsidR="00FF5436" w:rsidRDefault="00FF5436" w:rsidP="001128DD">
      <w:pPr>
        <w:jc w:val="both"/>
      </w:pPr>
      <w:r>
        <w:t xml:space="preserve">VI – </w:t>
      </w:r>
      <w:proofErr w:type="gramStart"/>
      <w:r>
        <w:t>despesas</w:t>
      </w:r>
      <w:proofErr w:type="gramEnd"/>
      <w:r>
        <w:t xml:space="preserve"> com atividades de instrução, treinamento, cursos e intercâmbios para bombeiros voltados para a manutenção, capacitação, especialização e aperfeiçoamento do conhecimento profissional;</w:t>
      </w:r>
    </w:p>
    <w:p w:rsidR="00FF5436" w:rsidRDefault="00FF5436" w:rsidP="001128DD">
      <w:pPr>
        <w:jc w:val="both"/>
      </w:pPr>
      <w:r>
        <w:t>VII – despesas com pesquisa para o desenvolvimento de sistema e equipamentos voltados para a realização dos trabalhos operacionais de bombeiros;</w:t>
      </w:r>
    </w:p>
    <w:p w:rsidR="00FF5436" w:rsidRDefault="00FF5436" w:rsidP="001128DD">
      <w:pPr>
        <w:jc w:val="both"/>
      </w:pPr>
      <w:r>
        <w:t>VIII – despesas para as atividades de educação pública quanto à prevenção de incêndio e acidentes;</w:t>
      </w:r>
    </w:p>
    <w:p w:rsidR="00FF5436" w:rsidRDefault="00FF5436" w:rsidP="001128DD">
      <w:pPr>
        <w:jc w:val="both"/>
      </w:pPr>
      <w:r>
        <w:t xml:space="preserve">IX </w:t>
      </w:r>
      <w:r w:rsidR="0033248C">
        <w:t>–</w:t>
      </w:r>
      <w:r>
        <w:t xml:space="preserve"> </w:t>
      </w:r>
      <w:proofErr w:type="gramStart"/>
      <w:r w:rsidR="0033248C">
        <w:t>aquisição e instalação</w:t>
      </w:r>
      <w:proofErr w:type="gramEnd"/>
      <w:r w:rsidR="0033248C">
        <w:t xml:space="preserve"> de hidrantes urbanos de incêndio e suas conexões à rede de distribuição de água;</w:t>
      </w:r>
    </w:p>
    <w:p w:rsidR="0033248C" w:rsidRDefault="0033248C" w:rsidP="001128DD">
      <w:pPr>
        <w:jc w:val="both"/>
      </w:pPr>
      <w:r>
        <w:t xml:space="preserve">X – </w:t>
      </w:r>
      <w:proofErr w:type="gramStart"/>
      <w:r>
        <w:t>despesas</w:t>
      </w:r>
      <w:proofErr w:type="gramEnd"/>
      <w:r>
        <w:t xml:space="preserve"> com serviços de terceiros e outros serviços e encargos;</w:t>
      </w:r>
    </w:p>
    <w:p w:rsidR="0033248C" w:rsidRDefault="0033248C" w:rsidP="001128DD">
      <w:pPr>
        <w:jc w:val="both"/>
      </w:pPr>
      <w:r>
        <w:t>XI – aquisição de uniformes e equipamento de proteção individual para pessoal civil em serviço de apoio no posto de bombeiros, bem como para os bombeiros municipais;</w:t>
      </w:r>
    </w:p>
    <w:p w:rsidR="0033248C" w:rsidRDefault="0033248C" w:rsidP="001128DD">
      <w:pPr>
        <w:jc w:val="both"/>
      </w:pPr>
      <w:r>
        <w:t>XII – custos de sua própria gestão;</w:t>
      </w:r>
    </w:p>
    <w:p w:rsidR="00F07607" w:rsidRDefault="00F07607" w:rsidP="001128DD">
      <w:pPr>
        <w:jc w:val="both"/>
      </w:pPr>
      <w:r>
        <w:t xml:space="preserve">XIII – despesas com salário </w:t>
      </w:r>
      <w:r w:rsidR="002668CB">
        <w:t>e encargos de pessoal civil que for designado a trabalhar no apoio e manutenção das atividades de bombeiros;</w:t>
      </w:r>
    </w:p>
    <w:p w:rsidR="002668CB" w:rsidRDefault="002668CB" w:rsidP="001128DD">
      <w:pPr>
        <w:jc w:val="both"/>
      </w:pPr>
      <w:r>
        <w:t>XIV – despesas miúdas e de pronto pagamento;</w:t>
      </w:r>
    </w:p>
    <w:p w:rsidR="002668CB" w:rsidRDefault="002668CB" w:rsidP="001128DD">
      <w:pPr>
        <w:jc w:val="both"/>
      </w:pPr>
      <w:r>
        <w:t xml:space="preserve">XV – </w:t>
      </w:r>
      <w:proofErr w:type="gramStart"/>
      <w:r>
        <w:t>despesas</w:t>
      </w:r>
      <w:proofErr w:type="gramEnd"/>
      <w:r>
        <w:t xml:space="preserve"> com viagens para hospedagem e alimentação de pessoal nas atividades afetas ao serviço de bombeiros.</w:t>
      </w:r>
    </w:p>
    <w:p w:rsidR="002668CB" w:rsidRDefault="002668CB" w:rsidP="001128DD">
      <w:pPr>
        <w:jc w:val="both"/>
      </w:pPr>
    </w:p>
    <w:p w:rsidR="002668CB" w:rsidRDefault="002668CB" w:rsidP="001128DD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3º </w:t>
      </w:r>
      <w:r w:rsidR="00420A6E">
        <w:t xml:space="preserve">A critério do Poder Executivo, as receitas do </w:t>
      </w:r>
      <w:proofErr w:type="gramStart"/>
      <w:r w:rsidR="00420A6E">
        <w:t>FEBOM  poderão</w:t>
      </w:r>
      <w:proofErr w:type="gramEnd"/>
      <w:r w:rsidR="00420A6E">
        <w:t xml:space="preserve"> ser constituídas de:</w:t>
      </w:r>
    </w:p>
    <w:p w:rsidR="00420A6E" w:rsidRDefault="00420A6E" w:rsidP="001128DD">
      <w:pPr>
        <w:jc w:val="both"/>
      </w:pPr>
    </w:p>
    <w:p w:rsidR="00420A6E" w:rsidRDefault="00420A6E" w:rsidP="001128DD">
      <w:pPr>
        <w:jc w:val="both"/>
      </w:pPr>
    </w:p>
    <w:p w:rsidR="00420A6E" w:rsidRDefault="00420A6E" w:rsidP="001128DD">
      <w:pPr>
        <w:jc w:val="both"/>
      </w:pPr>
      <w:r>
        <w:t xml:space="preserve">I – </w:t>
      </w:r>
      <w:proofErr w:type="gramStart"/>
      <w:r>
        <w:t>as</w:t>
      </w:r>
      <w:proofErr w:type="gramEnd"/>
      <w:r>
        <w:t xml:space="preserve"> dotações orçamentárias destinadas ao Fundo;</w:t>
      </w:r>
    </w:p>
    <w:p w:rsidR="00420A6E" w:rsidRDefault="00420A6E" w:rsidP="001128DD">
      <w:pPr>
        <w:jc w:val="both"/>
      </w:pPr>
      <w:r>
        <w:t xml:space="preserve">II – </w:t>
      </w:r>
      <w:proofErr w:type="gramStart"/>
      <w:r>
        <w:t>recursos</w:t>
      </w:r>
      <w:proofErr w:type="gramEnd"/>
      <w:r>
        <w:t xml:space="preserve"> decorrentes de alienação de bens, veículos, equipamentos e materiais considerados inservíveis ou obsoletos;</w:t>
      </w:r>
    </w:p>
    <w:p w:rsidR="00420A6E" w:rsidRDefault="00420A6E" w:rsidP="001128DD">
      <w:pPr>
        <w:jc w:val="both"/>
      </w:pPr>
      <w:r>
        <w:t>III – recursos provenientes de convênios, acordos ou contratos;</w:t>
      </w:r>
    </w:p>
    <w:p w:rsidR="00420A6E" w:rsidRDefault="00420A6E" w:rsidP="001128DD">
      <w:pPr>
        <w:jc w:val="both"/>
      </w:pPr>
      <w:r>
        <w:t xml:space="preserve">IV – </w:t>
      </w:r>
      <w:proofErr w:type="gramStart"/>
      <w:r>
        <w:t>recursos</w:t>
      </w:r>
      <w:proofErr w:type="gramEnd"/>
      <w:r>
        <w:t xml:space="preserve"> de depósitos bancários e de aplicações financeiras;</w:t>
      </w:r>
    </w:p>
    <w:p w:rsidR="00420A6E" w:rsidRDefault="00420A6E" w:rsidP="001128DD">
      <w:pPr>
        <w:jc w:val="both"/>
      </w:pPr>
      <w:r>
        <w:t xml:space="preserve">V – </w:t>
      </w:r>
      <w:proofErr w:type="gramStart"/>
      <w:r>
        <w:t>auxílios</w:t>
      </w:r>
      <w:proofErr w:type="gramEnd"/>
      <w:r>
        <w:t>, subvenções ou doações, legados e contribuições de pessoas físicas ou jurídicas de direito público ou privado, de órgãos ou entidades federais, de outros Estados ou de Municípios, bem como de entidades internacionais;</w:t>
      </w:r>
    </w:p>
    <w:p w:rsidR="00420A6E" w:rsidRDefault="00420A6E" w:rsidP="001128DD">
      <w:pPr>
        <w:jc w:val="both"/>
      </w:pPr>
      <w:r>
        <w:t xml:space="preserve">VI – </w:t>
      </w:r>
      <w:proofErr w:type="gramStart"/>
      <w:r>
        <w:t>quaisquer</w:t>
      </w:r>
      <w:proofErr w:type="gramEnd"/>
      <w:r>
        <w:t xml:space="preserve"> outras rendas relacionadas com atividade de bombeiro;</w:t>
      </w:r>
    </w:p>
    <w:p w:rsidR="00420A6E" w:rsidRDefault="00420A6E" w:rsidP="001128DD">
      <w:pPr>
        <w:jc w:val="both"/>
      </w:pPr>
      <w:r>
        <w:t>VII – multas aplicadas pela violação das normas de proteção contra incêndios;</w:t>
      </w:r>
    </w:p>
    <w:p w:rsidR="00420A6E" w:rsidRDefault="00420A6E" w:rsidP="001128DD">
      <w:pPr>
        <w:jc w:val="both"/>
      </w:pPr>
      <w:r>
        <w:t xml:space="preserve">VIII – recursos advindos da </w:t>
      </w:r>
      <w:proofErr w:type="spellStart"/>
      <w:r>
        <w:t>co-participação</w:t>
      </w:r>
      <w:proofErr w:type="spellEnd"/>
      <w:r>
        <w:t xml:space="preserve"> de outros municípios da área de atuação </w:t>
      </w:r>
      <w:r w:rsidR="006E5C2C">
        <w:t>do Bombeiro, ajustados em convênio que regule a utilização de bens, viaturas e equipamentos de Bombeiro;</w:t>
      </w:r>
    </w:p>
    <w:p w:rsidR="00251681" w:rsidRDefault="00251681" w:rsidP="001128DD">
      <w:pPr>
        <w:jc w:val="both"/>
      </w:pPr>
      <w:r>
        <w:t xml:space="preserve">IX – </w:t>
      </w:r>
      <w:proofErr w:type="gramStart"/>
      <w:r>
        <w:t>o</w:t>
      </w:r>
      <w:proofErr w:type="gramEnd"/>
      <w:r>
        <w:t xml:space="preserve"> valor total do reembolso pelos atendimentos pré-hospitalares (APH) efetuados pelas unidades de regate do Corpo de Bombeiros, creditados mensalmente;</w:t>
      </w:r>
    </w:p>
    <w:p w:rsidR="00251681" w:rsidRDefault="00251681" w:rsidP="001128DD">
      <w:pPr>
        <w:jc w:val="both"/>
      </w:pPr>
      <w:r>
        <w:t xml:space="preserve">X – </w:t>
      </w:r>
      <w:proofErr w:type="gramStart"/>
      <w:r>
        <w:t>receita</w:t>
      </w:r>
      <w:proofErr w:type="gramEnd"/>
      <w:r>
        <w:t xml:space="preserve"> integralmente arrecadada pela taxa de serviços de bombeiros;</w:t>
      </w:r>
    </w:p>
    <w:p w:rsidR="00251681" w:rsidRDefault="00251681" w:rsidP="001128DD">
      <w:pPr>
        <w:jc w:val="both"/>
      </w:pPr>
      <w:r>
        <w:t>XI – receita da taxa de serviços de bombeiros, recolhida juntamente com os tributos vencidos em exercícios anteriores, inscritos na dívida ativa do município;</w:t>
      </w:r>
    </w:p>
    <w:p w:rsidR="00251681" w:rsidRDefault="00251681" w:rsidP="001128DD">
      <w:pPr>
        <w:jc w:val="both"/>
      </w:pPr>
      <w:r>
        <w:t>XII – juros bancários e rendas de capital provenientes da imobilização ou aplicação de recursos do FEBOM;</w:t>
      </w:r>
    </w:p>
    <w:p w:rsidR="00251681" w:rsidRDefault="00251681" w:rsidP="001128DD">
      <w:pPr>
        <w:jc w:val="both"/>
      </w:pPr>
      <w:r>
        <w:t xml:space="preserve">XIII – valores transferidos pelo Município quando a arrecadação do </w:t>
      </w:r>
      <w:proofErr w:type="gramStart"/>
      <w:r>
        <w:t>FEBOM  se</w:t>
      </w:r>
      <w:proofErr w:type="gramEnd"/>
      <w:r>
        <w:t xml:space="preserve"> mostrar insuficiente para cobertura do custeio de manutenção e os investimentos necessários ao serviço do bombeiro;</w:t>
      </w:r>
    </w:p>
    <w:p w:rsidR="00251681" w:rsidRDefault="00251681" w:rsidP="001128DD">
      <w:pPr>
        <w:jc w:val="both"/>
      </w:pPr>
      <w:r>
        <w:t>XIV – multas judiciais e valores oriundos de Termos de Ajustes de Condutas (</w:t>
      </w:r>
      <w:proofErr w:type="spellStart"/>
      <w:r>
        <w:t>TAC’s</w:t>
      </w:r>
      <w:proofErr w:type="spellEnd"/>
      <w:r>
        <w:t>);</w:t>
      </w:r>
    </w:p>
    <w:p w:rsidR="00251681" w:rsidRPr="002668CB" w:rsidRDefault="00251681" w:rsidP="001128DD">
      <w:pPr>
        <w:jc w:val="both"/>
      </w:pPr>
      <w:r>
        <w:t xml:space="preserve">XV – </w:t>
      </w:r>
      <w:proofErr w:type="gramStart"/>
      <w:r>
        <w:t>quaisquer</w:t>
      </w:r>
      <w:proofErr w:type="gramEnd"/>
      <w:r>
        <w:t xml:space="preserve"> outras receitas que legalmente lhe possam ser incorporadas.</w:t>
      </w:r>
    </w:p>
    <w:p w:rsidR="0033248C" w:rsidRDefault="0033248C" w:rsidP="001128DD">
      <w:pPr>
        <w:jc w:val="both"/>
      </w:pPr>
    </w:p>
    <w:p w:rsidR="00DE111A" w:rsidRDefault="00DE111A" w:rsidP="00763713">
      <w:pPr>
        <w:ind w:firstLine="2694"/>
        <w:jc w:val="both"/>
      </w:pPr>
    </w:p>
    <w:p w:rsidR="00DE111A" w:rsidRDefault="00DE111A" w:rsidP="00763713">
      <w:pPr>
        <w:ind w:firstLine="2694"/>
        <w:jc w:val="both"/>
      </w:pPr>
      <w:r>
        <w:rPr>
          <w:b/>
        </w:rPr>
        <w:t xml:space="preserve">Art. 4º </w:t>
      </w:r>
      <w:r w:rsidR="00573FB7">
        <w:t>As receitas e despesas integrarão a Lei Orçamentária Anual, através de previsão orçamentária ou serão integradas mediante créditos adicionais, autorizados por lei.</w:t>
      </w:r>
    </w:p>
    <w:p w:rsidR="00DE111A" w:rsidRDefault="00DE111A" w:rsidP="00DE111A">
      <w:pPr>
        <w:jc w:val="both"/>
      </w:pPr>
    </w:p>
    <w:p w:rsidR="00DE111A" w:rsidRDefault="00DE111A" w:rsidP="00DE111A">
      <w:pPr>
        <w:jc w:val="both"/>
      </w:pPr>
    </w:p>
    <w:p w:rsidR="00573FB7" w:rsidRPr="00573FB7" w:rsidRDefault="00DE111A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5º </w:t>
      </w:r>
      <w:r w:rsidR="00573FB7">
        <w:t>As receitas próprias, discriminadas no artigo anterior, serão utilizadas no pagamento das despesas inerentes aos objetivos do Fundo e necessárias ao desempenho das atividades e empenhadas à conta das dotações consignadas ao Gabinete do Prefeito.</w:t>
      </w:r>
    </w:p>
    <w:p w:rsidR="00573FB7" w:rsidRDefault="00573FB7" w:rsidP="00DE111A">
      <w:pPr>
        <w:jc w:val="both"/>
      </w:pPr>
    </w:p>
    <w:p w:rsidR="00EF3E8A" w:rsidRDefault="00EF3E8A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6º </w:t>
      </w:r>
      <w:r>
        <w:t xml:space="preserve">Os recursos </w:t>
      </w:r>
      <w:r w:rsidR="004E06F8">
        <w:t>constituídos no Fundo serão depositados em instituições financeiras oficiais em conta especial do FEBOM que será gerida por um Conselho Diretor composto por:</w:t>
      </w:r>
    </w:p>
    <w:p w:rsidR="004E06F8" w:rsidRDefault="004E06F8" w:rsidP="00DE111A">
      <w:pPr>
        <w:jc w:val="both"/>
      </w:pPr>
      <w:r>
        <w:t>I – 2 (dois) membros do Poder Executivo, indicados pelo Prefeito Municipal;</w:t>
      </w:r>
    </w:p>
    <w:p w:rsidR="004E06F8" w:rsidRDefault="004E06F8" w:rsidP="00DE111A">
      <w:pPr>
        <w:jc w:val="both"/>
      </w:pPr>
      <w:r>
        <w:t>II – 1 (um) membro do Corpo de Bombeiros, indicado pelo Comandante da Organização local.</w:t>
      </w:r>
    </w:p>
    <w:p w:rsidR="00BC1FC0" w:rsidRDefault="00BC1FC0" w:rsidP="00DE111A">
      <w:pPr>
        <w:jc w:val="both"/>
      </w:pPr>
    </w:p>
    <w:p w:rsidR="00043CFB" w:rsidRDefault="00043CFB" w:rsidP="00DE111A">
      <w:pPr>
        <w:jc w:val="both"/>
      </w:pPr>
      <w:r>
        <w:t>§ 1º Decreto do Executivo poderá indicar outros membros, conforme a necessidade.</w:t>
      </w:r>
    </w:p>
    <w:p w:rsidR="00043CFB" w:rsidRDefault="00043CFB" w:rsidP="00DE111A">
      <w:pPr>
        <w:jc w:val="both"/>
      </w:pPr>
    </w:p>
    <w:p w:rsidR="00043CFB" w:rsidRDefault="00043CFB" w:rsidP="00DE111A">
      <w:pPr>
        <w:jc w:val="both"/>
      </w:pPr>
      <w:r>
        <w:t>§ 2º Os membros do Conselho Diretor terão mandato de 04 (quatro) anos, permitidas reconduções por igual período, que coincidirá com o do Chefe do Executivo.</w:t>
      </w:r>
    </w:p>
    <w:p w:rsidR="00EF3E8A" w:rsidRDefault="00EF3E8A" w:rsidP="00DE111A">
      <w:pPr>
        <w:jc w:val="both"/>
      </w:pPr>
    </w:p>
    <w:p w:rsidR="00EF3E8A" w:rsidRDefault="00EF3E8A" w:rsidP="00DE111A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Art. 7º </w:t>
      </w:r>
      <w:r w:rsidR="00696D99">
        <w:t>O Conselho Diretor delibera por meio de voto de seus membros, facultado ao membro a justificativa de seu voto, sendo as decisões tomadas por maioria simples de voto, estando presentes a maioria absoluta de seus membros.</w:t>
      </w:r>
    </w:p>
    <w:p w:rsidR="00696D99" w:rsidRDefault="00696D99" w:rsidP="00DE111A">
      <w:pPr>
        <w:jc w:val="both"/>
      </w:pPr>
    </w:p>
    <w:p w:rsidR="00696D99" w:rsidRDefault="00696D99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8º </w:t>
      </w:r>
      <w:r>
        <w:t xml:space="preserve">A decisão para aplicação dos recursos do FEBOM, previstos no orçamento ou em créditos adicionais, é de competência do Conselho Diretor, cabendo a este a remessa da prestação de contas ao Chefe do Executivo na forma e nos prazos estabelecidos na legislação vigente, com posterior remessa aos setores administrativos </w:t>
      </w:r>
      <w:r w:rsidR="00F823C8">
        <w:t>para as providências necessárias, observadas as normas aplicáveis quanto à aquisição e alienação de bens públicos, contratação de compras e serviços e a tudo o mais que for estabelecido para a despesa pública.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9º </w:t>
      </w:r>
      <w:r>
        <w:t>Os bens adquiridos com recursos do FEBOM serão destinados ao Corpo de Bombeiros que desempenha as atividades no Município e incorporados ao patrimônio público municipal.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10 </w:t>
      </w:r>
      <w:r>
        <w:t>O saldo positivo dos recursos do FEBOM apurados no final do exercício financeiro, será transferido para o exercício seguinte a crédito do mesmo Fundo como receita, desde que previsto no orçamento do exercício seguinte ou será aplicado mediante crédito adicional, autorizado por lei, em favor do FEBOM.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11 </w:t>
      </w:r>
      <w:r>
        <w:t>Os membros do Conselho Diretor são responsáveis pela fiscalização do saldo bancário, aplicação dos recursos, realização de despesas, aquisição e alienação de bens, com o auxílio dos órgãos próprios da administração municipal.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12 </w:t>
      </w:r>
      <w:r>
        <w:t>A movimentação financeira do FEBOM, conforme decisões do Conselho Diretor, será realizada pelo responsável pela Tesouraria da Prefeitura Municipal em conjunto com o Chefe do Executivo ou a quem este delegar competência, cuja prestação de contas se dará nos prazos e na forma prevista em lei.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13 </w:t>
      </w:r>
      <w:r>
        <w:t>O FEBOM atenderá as normas previstas na legislação vigente, especialmente aquelas editadas pelo Tribunal de Contas do Estado.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14 </w:t>
      </w:r>
      <w:r>
        <w:t>O FEBOM utilizar-se-á dos órgãos próprios da Administração Municipal para a elaboração do seu serviço administrativo e integrará o orçamento anual do Município.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15 </w:t>
      </w:r>
      <w:r>
        <w:t>As despesas autorizadas pelo Conselho Diretor serão empenhadas nas rubricas próprias de custeio e investimentos dos serviços do Corpo de Bombeiros.</w:t>
      </w:r>
    </w:p>
    <w:p w:rsidR="00F823C8" w:rsidRDefault="00F823C8" w:rsidP="00DE111A">
      <w:pPr>
        <w:jc w:val="both"/>
      </w:pPr>
    </w:p>
    <w:p w:rsid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16 </w:t>
      </w:r>
      <w:r>
        <w:t>O Poder Executivo regulamentará a presente lei, por Decreto, no prazo de 90 (noventa) dias, a contar da publicação desta lei.</w:t>
      </w:r>
    </w:p>
    <w:p w:rsidR="00F823C8" w:rsidRDefault="00F823C8" w:rsidP="00DE111A">
      <w:pPr>
        <w:jc w:val="both"/>
      </w:pPr>
    </w:p>
    <w:p w:rsidR="00F823C8" w:rsidRPr="00F823C8" w:rsidRDefault="00F823C8" w:rsidP="00DE111A">
      <w:pPr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Art. 17 </w:t>
      </w:r>
      <w:r>
        <w:t>As despesas decorrentes da execução da presente lei correrão por conta das dotações orçamentárias próprias, consignadas no orçamento vigente, suplementadas, se necessário</w:t>
      </w:r>
      <w:r w:rsidR="007672EF">
        <w:t>.</w:t>
      </w: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C128CE" w:rsidP="00EF3E8A">
      <w:pPr>
        <w:pStyle w:val="Standard"/>
        <w:ind w:firstLine="28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Art. </w:t>
      </w:r>
      <w:r w:rsidR="007672EF">
        <w:rPr>
          <w:rFonts w:ascii="Times New Roman" w:hAnsi="Times New Roman" w:cs="Times New Roman"/>
          <w:b/>
          <w:sz w:val="22"/>
          <w:szCs w:val="22"/>
        </w:rPr>
        <w:t>1</w:t>
      </w:r>
      <w:r w:rsidR="00EF3E8A">
        <w:rPr>
          <w:rFonts w:ascii="Times New Roman" w:hAnsi="Times New Roman" w:cs="Times New Roman"/>
          <w:b/>
          <w:sz w:val="22"/>
          <w:szCs w:val="22"/>
        </w:rPr>
        <w:t>8</w:t>
      </w:r>
      <w:r w:rsidR="00F079B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079BE">
        <w:rPr>
          <w:rFonts w:ascii="Times New Roman" w:hAnsi="Times New Roman" w:cs="Times New Roman"/>
          <w:sz w:val="22"/>
          <w:szCs w:val="22"/>
        </w:rPr>
        <w:t>Esta Lei entrará em vigor na data de sua publicação, revogando as disposições em contrário.</w:t>
      </w: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Prefeitura Municipal de Ri</w:t>
      </w:r>
      <w:r w:rsidR="002427C7">
        <w:rPr>
          <w:rFonts w:ascii="Times New Roman" w:hAnsi="Times New Roman" w:cs="Times New Roman"/>
          <w:sz w:val="22"/>
          <w:szCs w:val="22"/>
        </w:rPr>
        <w:t>beirão Bonito, aos 29 de junho</w:t>
      </w:r>
      <w:r w:rsidR="000B10D9">
        <w:rPr>
          <w:rFonts w:ascii="Times New Roman" w:hAnsi="Times New Roman" w:cs="Times New Roman"/>
          <w:sz w:val="22"/>
          <w:szCs w:val="22"/>
        </w:rPr>
        <w:t xml:space="preserve"> de 2022.</w:t>
      </w: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left="355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ANTONIO CARLOS CAREGARO</w:t>
      </w: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Prefeito Municipal</w:t>
      </w:r>
    </w:p>
    <w:p w:rsidR="00F079BE" w:rsidRDefault="00F079BE" w:rsidP="00F079BE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/>
    <w:p w:rsidR="00F079BE" w:rsidRDefault="00F079BE" w:rsidP="00F079BE">
      <w:bookmarkStart w:id="0" w:name="_GoBack"/>
      <w:bookmarkEnd w:id="0"/>
    </w:p>
    <w:sectPr w:rsidR="00F079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54" w:rsidRDefault="003F5054">
      <w:r>
        <w:separator/>
      </w:r>
    </w:p>
  </w:endnote>
  <w:endnote w:type="continuationSeparator" w:id="0">
    <w:p w:rsidR="003F5054" w:rsidRDefault="003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1316" w:rsidRPr="00D12CE2" w:rsidRDefault="00A41316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A41316" w:rsidRPr="00A470B3" w:rsidRDefault="00A41316" w:rsidP="00A470B3">
    <w:pPr>
      <w:pStyle w:val="Rodap"/>
      <w:jc w:val="center"/>
    </w:pPr>
    <w:proofErr w:type="gramStart"/>
    <w:r w:rsidRPr="00D12CE2">
      <w:rPr>
        <w:rFonts w:ascii="Futura Md BT" w:hAnsi="Futura Md BT"/>
        <w:b/>
        <w:color w:val="000000"/>
        <w:sz w:val="12"/>
        <w:szCs w:val="12"/>
      </w:rPr>
      <w:t>e-mail</w:t>
    </w:r>
    <w:proofErr w:type="gramEnd"/>
    <w:r w:rsidRPr="00D12CE2">
      <w:rPr>
        <w:rFonts w:ascii="Futura Md BT" w:hAnsi="Futura Md BT"/>
        <w:b/>
        <w:color w:val="000000"/>
        <w:sz w:val="12"/>
        <w:szCs w:val="12"/>
      </w:rPr>
      <w:t xml:space="preserve">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54" w:rsidRDefault="003F5054">
      <w:r>
        <w:separator/>
      </w:r>
    </w:p>
  </w:footnote>
  <w:footnote w:type="continuationSeparator" w:id="0">
    <w:p w:rsidR="003F5054" w:rsidRDefault="003F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Md BT" w:hAnsi="Futura Md BT" w:cs="Arial"/>
        <w:sz w:val="28"/>
        <w:szCs w:val="28"/>
      </w:rPr>
      <w:t xml:space="preserve">       </w:t>
    </w:r>
    <w:r w:rsidRPr="00A918F6">
      <w:rPr>
        <w:rFonts w:ascii="Arial" w:hAnsi="Arial" w:cs="Arial"/>
        <w:b/>
        <w:color w:val="4472C4" w:themeColor="accent5"/>
        <w:sz w:val="32"/>
        <w:szCs w:val="28"/>
      </w:rPr>
      <w:t>Prefeitura Municipal de Ribeirão Bonito</w:t>
    </w:r>
  </w:p>
  <w:p w:rsidR="00A41316" w:rsidRPr="00A918F6" w:rsidRDefault="00A4131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1750"/>
    <w:multiLevelType w:val="hybridMultilevel"/>
    <w:tmpl w:val="67B02A64"/>
    <w:lvl w:ilvl="0" w:tplc="E850F6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AD0A68"/>
    <w:multiLevelType w:val="multilevel"/>
    <w:tmpl w:val="B85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FE0091"/>
    <w:multiLevelType w:val="multilevel"/>
    <w:tmpl w:val="E3BE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0C25"/>
    <w:rsid w:val="00025578"/>
    <w:rsid w:val="00043CFB"/>
    <w:rsid w:val="00051D76"/>
    <w:rsid w:val="00091BC5"/>
    <w:rsid w:val="000B10D9"/>
    <w:rsid w:val="000E334E"/>
    <w:rsid w:val="000F1CB7"/>
    <w:rsid w:val="000F2E41"/>
    <w:rsid w:val="000F3518"/>
    <w:rsid w:val="001128DD"/>
    <w:rsid w:val="00153272"/>
    <w:rsid w:val="001740FB"/>
    <w:rsid w:val="00177305"/>
    <w:rsid w:val="00181988"/>
    <w:rsid w:val="00186EEB"/>
    <w:rsid w:val="001927AF"/>
    <w:rsid w:val="001C75BA"/>
    <w:rsid w:val="001E32D9"/>
    <w:rsid w:val="001E5F5D"/>
    <w:rsid w:val="001E699D"/>
    <w:rsid w:val="002427C7"/>
    <w:rsid w:val="00251681"/>
    <w:rsid w:val="00261EEE"/>
    <w:rsid w:val="0026312F"/>
    <w:rsid w:val="002668CB"/>
    <w:rsid w:val="00280AB1"/>
    <w:rsid w:val="002B76DB"/>
    <w:rsid w:val="002F46F9"/>
    <w:rsid w:val="00301047"/>
    <w:rsid w:val="003016E5"/>
    <w:rsid w:val="0033248C"/>
    <w:rsid w:val="00353410"/>
    <w:rsid w:val="003675DD"/>
    <w:rsid w:val="003708F4"/>
    <w:rsid w:val="003778FE"/>
    <w:rsid w:val="003961B5"/>
    <w:rsid w:val="003B0267"/>
    <w:rsid w:val="003D00E4"/>
    <w:rsid w:val="003D41E0"/>
    <w:rsid w:val="003D661C"/>
    <w:rsid w:val="003E1763"/>
    <w:rsid w:val="003F5054"/>
    <w:rsid w:val="00401AC4"/>
    <w:rsid w:val="004027A0"/>
    <w:rsid w:val="00415F61"/>
    <w:rsid w:val="00420A6E"/>
    <w:rsid w:val="00432F0B"/>
    <w:rsid w:val="00465B12"/>
    <w:rsid w:val="0047216F"/>
    <w:rsid w:val="00472F5A"/>
    <w:rsid w:val="00491E26"/>
    <w:rsid w:val="004C7EE3"/>
    <w:rsid w:val="004E06F8"/>
    <w:rsid w:val="004E5CCA"/>
    <w:rsid w:val="005100CA"/>
    <w:rsid w:val="00533742"/>
    <w:rsid w:val="005352BF"/>
    <w:rsid w:val="00554BA8"/>
    <w:rsid w:val="00573FB7"/>
    <w:rsid w:val="005A425F"/>
    <w:rsid w:val="005D3BBD"/>
    <w:rsid w:val="0067710A"/>
    <w:rsid w:val="00696D99"/>
    <w:rsid w:val="006B3D41"/>
    <w:rsid w:val="006B574A"/>
    <w:rsid w:val="006B7CF4"/>
    <w:rsid w:val="006E5C2C"/>
    <w:rsid w:val="00720171"/>
    <w:rsid w:val="00722DC0"/>
    <w:rsid w:val="00732831"/>
    <w:rsid w:val="00736D59"/>
    <w:rsid w:val="0075374F"/>
    <w:rsid w:val="00763713"/>
    <w:rsid w:val="00764A09"/>
    <w:rsid w:val="007672EF"/>
    <w:rsid w:val="00767969"/>
    <w:rsid w:val="00795B8A"/>
    <w:rsid w:val="00797178"/>
    <w:rsid w:val="007A2EC4"/>
    <w:rsid w:val="007F2568"/>
    <w:rsid w:val="007F7734"/>
    <w:rsid w:val="007F7EB4"/>
    <w:rsid w:val="00841907"/>
    <w:rsid w:val="00871522"/>
    <w:rsid w:val="00883F43"/>
    <w:rsid w:val="0088596F"/>
    <w:rsid w:val="008A1FF2"/>
    <w:rsid w:val="008B0618"/>
    <w:rsid w:val="008F7588"/>
    <w:rsid w:val="00927051"/>
    <w:rsid w:val="0094358E"/>
    <w:rsid w:val="009545DA"/>
    <w:rsid w:val="00955995"/>
    <w:rsid w:val="00961BF1"/>
    <w:rsid w:val="0096544A"/>
    <w:rsid w:val="00981C18"/>
    <w:rsid w:val="009874D0"/>
    <w:rsid w:val="00991633"/>
    <w:rsid w:val="00995254"/>
    <w:rsid w:val="009D5440"/>
    <w:rsid w:val="009D741A"/>
    <w:rsid w:val="009E05A9"/>
    <w:rsid w:val="00A10263"/>
    <w:rsid w:val="00A4012A"/>
    <w:rsid w:val="00A41316"/>
    <w:rsid w:val="00A470B3"/>
    <w:rsid w:val="00A51476"/>
    <w:rsid w:val="00A63FCA"/>
    <w:rsid w:val="00A850BD"/>
    <w:rsid w:val="00A879EC"/>
    <w:rsid w:val="00A918F6"/>
    <w:rsid w:val="00AB02FD"/>
    <w:rsid w:val="00AE35C3"/>
    <w:rsid w:val="00AE5366"/>
    <w:rsid w:val="00B011C8"/>
    <w:rsid w:val="00B42869"/>
    <w:rsid w:val="00B52993"/>
    <w:rsid w:val="00B55FB6"/>
    <w:rsid w:val="00B76852"/>
    <w:rsid w:val="00B9566B"/>
    <w:rsid w:val="00BB7D46"/>
    <w:rsid w:val="00BC1767"/>
    <w:rsid w:val="00BC1FC0"/>
    <w:rsid w:val="00BE1D33"/>
    <w:rsid w:val="00C0361A"/>
    <w:rsid w:val="00C128CE"/>
    <w:rsid w:val="00C37163"/>
    <w:rsid w:val="00C8050E"/>
    <w:rsid w:val="00C92258"/>
    <w:rsid w:val="00CA75A5"/>
    <w:rsid w:val="00CD0C3B"/>
    <w:rsid w:val="00CE3AEF"/>
    <w:rsid w:val="00D00397"/>
    <w:rsid w:val="00D33176"/>
    <w:rsid w:val="00D43BA5"/>
    <w:rsid w:val="00D46FC8"/>
    <w:rsid w:val="00D66524"/>
    <w:rsid w:val="00DB1FA9"/>
    <w:rsid w:val="00DB71EC"/>
    <w:rsid w:val="00DC2548"/>
    <w:rsid w:val="00DD4B16"/>
    <w:rsid w:val="00DE111A"/>
    <w:rsid w:val="00DF0115"/>
    <w:rsid w:val="00E30F68"/>
    <w:rsid w:val="00E32F43"/>
    <w:rsid w:val="00E65B45"/>
    <w:rsid w:val="00E7544F"/>
    <w:rsid w:val="00E868F4"/>
    <w:rsid w:val="00E93099"/>
    <w:rsid w:val="00ED23C8"/>
    <w:rsid w:val="00EF3E8A"/>
    <w:rsid w:val="00F07607"/>
    <w:rsid w:val="00F079BE"/>
    <w:rsid w:val="00F36CD5"/>
    <w:rsid w:val="00F80CD6"/>
    <w:rsid w:val="00F823C8"/>
    <w:rsid w:val="00F87DDE"/>
    <w:rsid w:val="00F95552"/>
    <w:rsid w:val="00FE6F00"/>
    <w:rsid w:val="00FE6F6B"/>
    <w:rsid w:val="00FE7D64"/>
    <w:rsid w:val="00FF351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2022-06-29T13:46:00Z</cp:lastPrinted>
  <dcterms:created xsi:type="dcterms:W3CDTF">2022-06-29T13:46:00Z</dcterms:created>
  <dcterms:modified xsi:type="dcterms:W3CDTF">2022-06-29T13:46:00Z</dcterms:modified>
</cp:coreProperties>
</file>